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BD" w:rsidRDefault="00D053BD">
      <w:pPr>
        <w:rPr>
          <w:rFonts w:ascii="Arial" w:hAnsi="Arial" w:cs="Arial"/>
          <w:color w:val="4C4C4C"/>
          <w:sz w:val="27"/>
          <w:szCs w:val="27"/>
          <w:shd w:val="clear" w:color="auto" w:fill="F6F7FB"/>
        </w:rPr>
      </w:pPr>
      <w:r>
        <w:rPr>
          <w:rFonts w:ascii="Arial" w:hAnsi="Arial" w:cs="Arial"/>
          <w:color w:val="4C4C4C"/>
          <w:sz w:val="27"/>
          <w:szCs w:val="27"/>
          <w:shd w:val="clear" w:color="auto" w:fill="F6F7FB"/>
        </w:rPr>
        <w:t xml:space="preserve">Как получить помощь на развитие малого бизнеса </w:t>
      </w:r>
    </w:p>
    <w:p w:rsidR="002F140C" w:rsidRDefault="00D053BD">
      <w:r>
        <w:rPr>
          <w:rFonts w:ascii="Arial" w:hAnsi="Arial" w:cs="Arial"/>
          <w:color w:val="4C4C4C"/>
          <w:sz w:val="27"/>
          <w:szCs w:val="27"/>
          <w:shd w:val="clear" w:color="auto" w:fill="F6F7FB"/>
        </w:rPr>
        <w:t xml:space="preserve">Предоставление конкретного стартового капитала вполне возможно тогда, когда соблюдены абсолютно все условия: гражданин не имеет права числится в роли ИП, ведь постановка на учет возможна после получения субсидии; человек, желающий получить преференции, обязан быть безработным и </w:t>
      </w:r>
      <w:proofErr w:type="gramStart"/>
      <w:r>
        <w:rPr>
          <w:rFonts w:ascii="Arial" w:hAnsi="Arial" w:cs="Arial"/>
          <w:color w:val="4C4C4C"/>
          <w:sz w:val="27"/>
          <w:szCs w:val="27"/>
          <w:shd w:val="clear" w:color="auto" w:fill="F6F7FB"/>
        </w:rPr>
        <w:t>стоять на учете</w:t>
      </w:r>
      <w:proofErr w:type="gramEnd"/>
      <w:r>
        <w:rPr>
          <w:rFonts w:ascii="Arial" w:hAnsi="Arial" w:cs="Arial"/>
          <w:color w:val="4C4C4C"/>
          <w:sz w:val="27"/>
          <w:szCs w:val="27"/>
          <w:shd w:val="clear" w:color="auto" w:fill="F6F7FB"/>
        </w:rPr>
        <w:t xml:space="preserve"> на бирже труда. С целью получения денежных вливаний необходимо придерживаться конкретного алгоритма: составить четкий, грамотный бизнес-план; собрать все необходимые документы, справки; написать заявление, обратиться в государственный орган; дождаться ответа по вопросу получения субсидии; </w:t>
      </w:r>
      <w:proofErr w:type="gramStart"/>
      <w:r>
        <w:rPr>
          <w:rFonts w:ascii="Arial" w:hAnsi="Arial" w:cs="Arial"/>
          <w:color w:val="4C4C4C"/>
          <w:sz w:val="27"/>
          <w:szCs w:val="27"/>
          <w:shd w:val="clear" w:color="auto" w:fill="F6F7FB"/>
        </w:rPr>
        <w:t>отчитаться о расходовании</w:t>
      </w:r>
      <w:proofErr w:type="gramEnd"/>
      <w:r>
        <w:rPr>
          <w:rFonts w:ascii="Arial" w:hAnsi="Arial" w:cs="Arial"/>
          <w:color w:val="4C4C4C"/>
          <w:sz w:val="27"/>
          <w:szCs w:val="27"/>
          <w:shd w:val="clear" w:color="auto" w:fill="F6F7FB"/>
        </w:rPr>
        <w:t xml:space="preserve"> денег в течение года (акты, чеки). Если решение по заявке будет носить положительный характер, гражданин обязан обратиться в местную налоговую службу, чтобы пройти регистрацию ИП на протяжении 5 дней. Чтобы получить кредит на бизнес, следует подать обращение в фондовый банк-партнер, предъявив заявление и пакет всей документации, дождаться вердикта. Если у заемщика нет возможности предоставить залоговое имущество, финансовая организация отправляет документы, заявку в указанный фонд ради поручительства. Длительность рассмотрения заявления – не более трех дней. При удовлетворительном ответе происходит официальное подписание оговора между тремя сторонами, а именно банковским учреждением, ИП и фондом. Со стороны фонда проводится тщательная проверка и анализ бизнеса, что поведает о его стабильности. Следует заметить, что выдача льготного займа осуществляется даже региональным и муниципальным фондом. Если предприниматель начинающий, то </w:t>
      </w:r>
      <w:proofErr w:type="spellStart"/>
      <w:r>
        <w:rPr>
          <w:rFonts w:ascii="Arial" w:hAnsi="Arial" w:cs="Arial"/>
          <w:color w:val="4C4C4C"/>
          <w:sz w:val="27"/>
          <w:szCs w:val="27"/>
          <w:shd w:val="clear" w:color="auto" w:fill="F6F7FB"/>
        </w:rPr>
        <w:t>займ</w:t>
      </w:r>
      <w:proofErr w:type="spellEnd"/>
      <w:r>
        <w:rPr>
          <w:rFonts w:ascii="Arial" w:hAnsi="Arial" w:cs="Arial"/>
          <w:color w:val="4C4C4C"/>
          <w:sz w:val="27"/>
          <w:szCs w:val="27"/>
          <w:shd w:val="clear" w:color="auto" w:fill="F6F7FB"/>
        </w:rPr>
        <w:t xml:space="preserve"> предоставляется на короткий промежуток времени. Когда дела идут в гору, ИП может ждать более крупную финансовую помощь в 2019 году. Достаточно приемлемым методом кредитования на льготных условиях является </w:t>
      </w:r>
      <w:proofErr w:type="gramStart"/>
      <w:r>
        <w:rPr>
          <w:rFonts w:ascii="Arial" w:hAnsi="Arial" w:cs="Arial"/>
          <w:color w:val="4C4C4C"/>
          <w:sz w:val="27"/>
          <w:szCs w:val="27"/>
          <w:shd w:val="clear" w:color="auto" w:fill="F6F7FB"/>
        </w:rPr>
        <w:t>компенсационный</w:t>
      </w:r>
      <w:proofErr w:type="gramEnd"/>
      <w:r>
        <w:rPr>
          <w:rFonts w:ascii="Arial" w:hAnsi="Arial" w:cs="Arial"/>
          <w:color w:val="4C4C4C"/>
          <w:sz w:val="27"/>
          <w:szCs w:val="27"/>
          <w:shd w:val="clear" w:color="auto" w:fill="F6F7FB"/>
        </w:rPr>
        <w:t xml:space="preserve"> </w:t>
      </w:r>
      <w:proofErr w:type="spellStart"/>
      <w:r>
        <w:rPr>
          <w:rFonts w:ascii="Arial" w:hAnsi="Arial" w:cs="Arial"/>
          <w:color w:val="4C4C4C"/>
          <w:sz w:val="27"/>
          <w:szCs w:val="27"/>
          <w:shd w:val="clear" w:color="auto" w:fill="F6F7FB"/>
        </w:rPr>
        <w:t>займ</w:t>
      </w:r>
      <w:proofErr w:type="spellEnd"/>
      <w:r>
        <w:rPr>
          <w:rFonts w:ascii="Arial" w:hAnsi="Arial" w:cs="Arial"/>
          <w:color w:val="4C4C4C"/>
          <w:sz w:val="27"/>
          <w:szCs w:val="27"/>
          <w:shd w:val="clear" w:color="auto" w:fill="F6F7FB"/>
        </w:rPr>
        <w:t>. Государство предоставляет небольшую ссуду, она нужна с целью быстрого погашения основного кредита.</w:t>
      </w:r>
      <w:r>
        <w:rPr>
          <w:rFonts w:ascii="Arial" w:hAnsi="Arial" w:cs="Arial"/>
          <w:color w:val="4C4C4C"/>
          <w:sz w:val="27"/>
          <w:szCs w:val="27"/>
        </w:rPr>
        <w:br/>
      </w:r>
      <w:r>
        <w:rPr>
          <w:rFonts w:ascii="Arial" w:hAnsi="Arial" w:cs="Arial"/>
          <w:color w:val="4C4C4C"/>
          <w:sz w:val="27"/>
          <w:szCs w:val="27"/>
          <w:shd w:val="clear" w:color="auto" w:fill="F6F7FB"/>
        </w:rPr>
        <w:t>Подводя итоги, необходимо отметить, что благосостояние государственной экономики напрямую зависит от успеха мелких предпринимателей, их реализации. В данной нише задействовано огромное количество людей, они регулярно получают зарплату и отчисляют налоги, занимаются активной стимуляцией малого бизнеса. Многие представители бизнеса сомневаются в работоспособности подобных программ помощи, что вполне логично. Нужно заметить, что для получения гранта, важно не только желание прибыли, но и возможность сделать бизнес социально значимым.</w:t>
      </w:r>
      <w:r>
        <w:rPr>
          <w:rFonts w:ascii="Arial" w:hAnsi="Arial" w:cs="Arial"/>
          <w:color w:val="4C4C4C"/>
          <w:sz w:val="27"/>
          <w:szCs w:val="27"/>
        </w:rPr>
        <w:br/>
      </w:r>
    </w:p>
    <w:sectPr w:rsidR="002F140C" w:rsidSect="002F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3BD"/>
    <w:rsid w:val="002F140C"/>
    <w:rsid w:val="0058762F"/>
    <w:rsid w:val="00D0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2019-12-16T08:16:00Z</dcterms:created>
  <dcterms:modified xsi:type="dcterms:W3CDTF">2019-12-16T08:44:00Z</dcterms:modified>
</cp:coreProperties>
</file>